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C2" w:rsidRPr="00EF40A7" w:rsidRDefault="00EF40A7" w:rsidP="00EF40A7">
      <w:pPr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EF40A7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2587557" cy="975211"/>
            <wp:effectExtent l="0" t="0" r="3810" b="0"/>
            <wp:docPr id="1" name="Picture 1" descr="Z:\Events\QUO VADIS\Logo\QuoVadis_Logo_Jun201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nts\QUO VADIS\Logo\QuoVadis_Logo_Jun2017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86" cy="9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A7" w:rsidRDefault="00EF40A7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to Bring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Extra Long fitted sheet, sleeping bag and pillow OR Extra Long fitted sheet, top sheet, light blanket and pillow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Toiletries and Towel f</w:t>
      </w:r>
      <w:r>
        <w:rPr>
          <w:rFonts w:ascii="Californian FB" w:hAnsi="Californian FB"/>
          <w:sz w:val="24"/>
          <w:szCs w:val="24"/>
        </w:rPr>
        <w:t>or showering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Extra Towel for water activities.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Comfortable clothes- particularly warm weather clothes and shoes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>Bible, Rosary, Journal and Pen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String bag for toting items around camp</w:t>
      </w:r>
    </w:p>
    <w:p w:rsidR="005503E3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EF40A7">
        <w:rPr>
          <w:rFonts w:ascii="Californian FB" w:hAnsi="Californian FB"/>
          <w:sz w:val="24"/>
          <w:szCs w:val="24"/>
        </w:rPr>
        <w:t xml:space="preserve">Fan is optional </w:t>
      </w:r>
      <w:r w:rsidR="00273D01">
        <w:rPr>
          <w:rFonts w:ascii="Californian FB" w:hAnsi="Californian FB"/>
          <w:sz w:val="24"/>
          <w:szCs w:val="24"/>
        </w:rPr>
        <w:t xml:space="preserve"> 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Flashlight</w:t>
      </w:r>
    </w:p>
    <w:p w:rsidR="00273D01" w:rsidRDefault="00273D01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Bug spray / Sunscreen</w:t>
      </w:r>
    </w:p>
    <w:p w:rsidR="00EF40A7" w:rsidRDefault="00EF40A7" w:rsidP="00EF40A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03E3">
        <w:rPr>
          <w:rFonts w:ascii="Californian FB" w:hAnsi="Californian FB"/>
          <w:sz w:val="24"/>
          <w:szCs w:val="24"/>
        </w:rPr>
        <w:t>Water bottle (recommended)</w:t>
      </w:r>
    </w:p>
    <w:p w:rsidR="00273D01" w:rsidRDefault="00273D01" w:rsidP="00273D01">
      <w:pPr>
        <w:pStyle w:val="ListParagraph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Not To Bring</w:t>
      </w:r>
    </w:p>
    <w:p w:rsidR="00273D01" w:rsidRDefault="00273D01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Headphones</w:t>
      </w:r>
    </w:p>
    <w:p w:rsidR="00273D01" w:rsidRDefault="00273D01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Computer / </w:t>
      </w:r>
      <w:proofErr w:type="spellStart"/>
      <w:r>
        <w:rPr>
          <w:rFonts w:ascii="Californian FB" w:hAnsi="Californian FB"/>
          <w:sz w:val="24"/>
          <w:szCs w:val="24"/>
        </w:rPr>
        <w:t>Ipod</w:t>
      </w:r>
      <w:proofErr w:type="spellEnd"/>
      <w:r>
        <w:rPr>
          <w:rFonts w:ascii="Californian FB" w:hAnsi="Californian FB"/>
          <w:sz w:val="24"/>
          <w:szCs w:val="24"/>
        </w:rPr>
        <w:t xml:space="preserve"> / </w:t>
      </w:r>
      <w:proofErr w:type="spellStart"/>
      <w:r>
        <w:rPr>
          <w:rFonts w:ascii="Californian FB" w:hAnsi="Californian FB"/>
          <w:sz w:val="24"/>
          <w:szCs w:val="24"/>
        </w:rPr>
        <w:t>Ipad</w:t>
      </w:r>
      <w:proofErr w:type="spellEnd"/>
    </w:p>
    <w:p w:rsidR="00273D01" w:rsidRPr="005503E3" w:rsidRDefault="00CB146D" w:rsidP="00273D0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Sports Equipment </w:t>
      </w:r>
      <w:r w:rsidR="00625574">
        <w:rPr>
          <w:rFonts w:ascii="Californian FB" w:hAnsi="Californian FB"/>
          <w:sz w:val="24"/>
          <w:szCs w:val="24"/>
        </w:rPr>
        <w:t>(roller blades / skateboards / etc.)</w:t>
      </w:r>
    </w:p>
    <w:p w:rsidR="00EF40A7" w:rsidRDefault="00050900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Prohibited</w:t>
      </w:r>
    </w:p>
    <w:p w:rsidR="00050900" w:rsidRDefault="00050900" w:rsidP="00050900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Drugs, alcohol, tobacco </w:t>
      </w:r>
    </w:p>
    <w:p w:rsidR="00273D01" w:rsidRDefault="00273D01" w:rsidP="00273D01">
      <w:pPr>
        <w:pStyle w:val="ListParagraph"/>
        <w:rPr>
          <w:rFonts w:ascii="Californian FB" w:hAnsi="Californian FB"/>
          <w:sz w:val="24"/>
          <w:szCs w:val="24"/>
        </w:rPr>
      </w:pPr>
    </w:p>
    <w:p w:rsidR="00050900" w:rsidRPr="00050900" w:rsidRDefault="00050900" w:rsidP="00E129CE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Electronics</w:t>
      </w:r>
    </w:p>
    <w:p w:rsidR="00EF40A7" w:rsidRPr="00050900" w:rsidRDefault="00050900" w:rsidP="00050900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050900">
        <w:rPr>
          <w:rFonts w:ascii="Californian FB" w:hAnsi="Californian FB"/>
          <w:sz w:val="24"/>
          <w:szCs w:val="24"/>
        </w:rPr>
        <w:t xml:space="preserve">As the Camp progresses, you will fully benefit from all the activities if you keep an open </w:t>
      </w:r>
      <w:r>
        <w:rPr>
          <w:rFonts w:ascii="Californian FB" w:hAnsi="Californian FB"/>
          <w:sz w:val="24"/>
          <w:szCs w:val="24"/>
        </w:rPr>
        <w:t>and intentional mind</w:t>
      </w:r>
      <w:r w:rsidRPr="00050900">
        <w:rPr>
          <w:rFonts w:ascii="Californian FB" w:hAnsi="Californian FB"/>
          <w:sz w:val="24"/>
          <w:szCs w:val="24"/>
        </w:rPr>
        <w:t xml:space="preserve"> to what will be present</w:t>
      </w:r>
      <w:r>
        <w:rPr>
          <w:rFonts w:ascii="Californian FB" w:hAnsi="Californian FB"/>
          <w:sz w:val="24"/>
          <w:szCs w:val="24"/>
        </w:rPr>
        <w:t>ed</w:t>
      </w:r>
      <w:r w:rsidRPr="00050900">
        <w:rPr>
          <w:rFonts w:ascii="Californian FB" w:hAnsi="Californian FB"/>
          <w:sz w:val="24"/>
          <w:szCs w:val="24"/>
        </w:rPr>
        <w:t xml:space="preserve"> to you. With that said, we highly recommend that </w:t>
      </w:r>
      <w:r w:rsidR="00273D01">
        <w:rPr>
          <w:rFonts w:ascii="Californian FB" w:hAnsi="Californian FB"/>
          <w:sz w:val="24"/>
          <w:szCs w:val="24"/>
        </w:rPr>
        <w:t>cell phones</w:t>
      </w:r>
      <w:r w:rsidR="005B5E93">
        <w:rPr>
          <w:rFonts w:ascii="Californian FB" w:hAnsi="Californian FB"/>
          <w:sz w:val="24"/>
          <w:szCs w:val="24"/>
        </w:rPr>
        <w:t xml:space="preserve"> </w:t>
      </w:r>
      <w:r w:rsidR="00E129CE">
        <w:rPr>
          <w:rFonts w:ascii="Californian FB" w:hAnsi="Californian FB"/>
          <w:sz w:val="24"/>
          <w:szCs w:val="24"/>
        </w:rPr>
        <w:t>be</w:t>
      </w:r>
      <w:r w:rsidR="005B5E93">
        <w:rPr>
          <w:rFonts w:ascii="Californian FB" w:hAnsi="Californian FB"/>
          <w:sz w:val="24"/>
          <w:szCs w:val="24"/>
        </w:rPr>
        <w:t xml:space="preserve"> used</w:t>
      </w:r>
      <w:r w:rsidR="00E129CE">
        <w:rPr>
          <w:rFonts w:ascii="Californian FB" w:hAnsi="Californian FB"/>
          <w:sz w:val="24"/>
          <w:szCs w:val="24"/>
        </w:rPr>
        <w:t xml:space="preserve"> at a bare minimum </w:t>
      </w:r>
      <w:r w:rsidR="005B5E93">
        <w:rPr>
          <w:rFonts w:ascii="Californian FB" w:hAnsi="Californian FB"/>
          <w:sz w:val="24"/>
          <w:szCs w:val="24"/>
        </w:rPr>
        <w:t xml:space="preserve">if not at all. If a leader deems applicable electronic device used by participant in an excessive or inappropriate way will be taken away until the camp end. </w:t>
      </w:r>
    </w:p>
    <w:p w:rsidR="00EF40A7" w:rsidRPr="00EF40A7" w:rsidRDefault="00EF40A7" w:rsidP="00EF40A7">
      <w:pPr>
        <w:rPr>
          <w:rFonts w:ascii="Californian FB" w:hAnsi="Californian FB"/>
          <w:sz w:val="24"/>
          <w:szCs w:val="24"/>
        </w:rPr>
      </w:pPr>
    </w:p>
    <w:sectPr w:rsidR="00EF40A7" w:rsidRPr="00E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E8C"/>
    <w:multiLevelType w:val="hybridMultilevel"/>
    <w:tmpl w:val="0DD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1F57"/>
    <w:multiLevelType w:val="hybridMultilevel"/>
    <w:tmpl w:val="D18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0DAC"/>
    <w:multiLevelType w:val="hybridMultilevel"/>
    <w:tmpl w:val="4014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A7"/>
    <w:rsid w:val="00050900"/>
    <w:rsid w:val="0023401D"/>
    <w:rsid w:val="00273D01"/>
    <w:rsid w:val="005503E3"/>
    <w:rsid w:val="005B5E93"/>
    <w:rsid w:val="00625574"/>
    <w:rsid w:val="006C2CCA"/>
    <w:rsid w:val="00CB146D"/>
    <w:rsid w:val="00CD75C2"/>
    <w:rsid w:val="00E129CE"/>
    <w:rsid w:val="00E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5A64E-2F14-42E6-A146-EAEE30A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70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35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7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611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73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14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07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Emilio R.</dc:creator>
  <cp:keywords/>
  <dc:description/>
  <cp:lastModifiedBy>McQuillan, Patricia J.</cp:lastModifiedBy>
  <cp:revision>2</cp:revision>
  <dcterms:created xsi:type="dcterms:W3CDTF">2020-01-13T20:24:00Z</dcterms:created>
  <dcterms:modified xsi:type="dcterms:W3CDTF">2020-01-13T20:24:00Z</dcterms:modified>
</cp:coreProperties>
</file>